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19" w:rsidRPr="00704AA4" w:rsidRDefault="00413719" w:rsidP="007D71A9">
      <w:pPr>
        <w:jc w:val="center"/>
        <w:rPr>
          <w:rFonts w:ascii="黑体" w:eastAsia="黑体"/>
          <w:bCs/>
          <w:sz w:val="40"/>
          <w:szCs w:val="44"/>
        </w:rPr>
      </w:pPr>
      <w:r w:rsidRPr="00704AA4">
        <w:rPr>
          <w:rFonts w:ascii="黑体" w:eastAsia="黑体" w:hint="eastAsia"/>
          <w:bCs/>
          <w:sz w:val="40"/>
          <w:szCs w:val="44"/>
        </w:rPr>
        <w:t>动科院动物遗传育种与繁殖专业</w:t>
      </w:r>
      <w:r w:rsidRPr="00704AA4">
        <w:rPr>
          <w:rFonts w:ascii="黑体" w:eastAsia="黑体"/>
          <w:bCs/>
          <w:sz w:val="40"/>
          <w:szCs w:val="44"/>
        </w:rPr>
        <w:t>201</w:t>
      </w:r>
      <w:r w:rsidR="0017600A">
        <w:rPr>
          <w:rFonts w:ascii="黑体" w:eastAsia="黑体" w:hint="eastAsia"/>
          <w:bCs/>
          <w:sz w:val="40"/>
          <w:szCs w:val="44"/>
        </w:rPr>
        <w:t>7</w:t>
      </w:r>
      <w:r w:rsidR="00E4652B">
        <w:rPr>
          <w:rFonts w:ascii="黑体" w:eastAsia="黑体" w:hint="eastAsia"/>
          <w:bCs/>
          <w:sz w:val="40"/>
          <w:szCs w:val="44"/>
        </w:rPr>
        <w:t>届</w:t>
      </w:r>
      <w:r w:rsidR="00E4652B" w:rsidRPr="009C56FE">
        <w:rPr>
          <w:rFonts w:ascii="黑体" w:eastAsia="黑体" w:hint="eastAsia"/>
          <w:b/>
          <w:bCs/>
          <w:sz w:val="40"/>
          <w:szCs w:val="44"/>
        </w:rPr>
        <w:t>博士</w:t>
      </w:r>
      <w:r w:rsidRPr="00704AA4">
        <w:rPr>
          <w:rFonts w:ascii="黑体" w:eastAsia="黑体" w:hint="eastAsia"/>
          <w:bCs/>
          <w:sz w:val="40"/>
          <w:szCs w:val="44"/>
        </w:rPr>
        <w:t>研究生论文</w:t>
      </w:r>
      <w:r w:rsidRPr="00DE2BA9">
        <w:rPr>
          <w:rFonts w:ascii="黑体" w:eastAsia="黑体" w:hint="eastAsia"/>
          <w:b/>
          <w:bCs/>
          <w:sz w:val="40"/>
          <w:szCs w:val="44"/>
        </w:rPr>
        <w:t>预答辩</w:t>
      </w:r>
      <w:r w:rsidRPr="00704AA4">
        <w:rPr>
          <w:rFonts w:ascii="黑体" w:eastAsia="黑体" w:hint="eastAsia"/>
          <w:bCs/>
          <w:sz w:val="40"/>
          <w:szCs w:val="44"/>
        </w:rPr>
        <w:t>日程</w:t>
      </w:r>
    </w:p>
    <w:p w:rsidR="00413719" w:rsidRPr="00AB341A" w:rsidRDefault="00413719" w:rsidP="000557CF">
      <w:pPr>
        <w:spacing w:beforeLines="30" w:before="93"/>
        <w:ind w:firstLineChars="150" w:firstLine="480"/>
        <w:rPr>
          <w:rFonts w:ascii="Times New Roman" w:eastAsia="黑体" w:hAnsi="Times New Roman" w:cs="Times New Roman"/>
          <w:bCs/>
          <w:sz w:val="28"/>
          <w:szCs w:val="28"/>
        </w:rPr>
      </w:pPr>
      <w:r w:rsidRPr="00AB341A">
        <w:rPr>
          <w:rFonts w:ascii="Times New Roman" w:eastAsia="黑体" w:hAnsi="Times New Roman" w:cs="Times New Roman"/>
          <w:bCs/>
          <w:sz w:val="32"/>
          <w:szCs w:val="28"/>
        </w:rPr>
        <w:t>时间：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201</w:t>
      </w:r>
      <w:r w:rsidR="00C47B0F">
        <w:rPr>
          <w:rFonts w:ascii="Times New Roman" w:eastAsia="黑体" w:hAnsi="Times New Roman" w:cs="Times New Roman" w:hint="eastAsia"/>
          <w:bCs/>
          <w:sz w:val="32"/>
          <w:szCs w:val="28"/>
        </w:rPr>
        <w:t>7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年</w:t>
      </w:r>
      <w:r w:rsidR="0017600A" w:rsidRPr="00AB341A">
        <w:rPr>
          <w:rFonts w:ascii="Times New Roman" w:eastAsia="黑体" w:hAnsi="Times New Roman" w:cs="Times New Roman"/>
          <w:bCs/>
          <w:sz w:val="32"/>
          <w:szCs w:val="28"/>
        </w:rPr>
        <w:t>5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月</w:t>
      </w:r>
      <w:r w:rsidR="0017600A" w:rsidRPr="00AB341A">
        <w:rPr>
          <w:rFonts w:ascii="Times New Roman" w:eastAsia="黑体" w:hAnsi="Times New Roman" w:cs="Times New Roman"/>
          <w:bCs/>
          <w:sz w:val="32"/>
          <w:szCs w:val="28"/>
        </w:rPr>
        <w:t>6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日</w:t>
      </w:r>
      <w:r w:rsidR="009265ED" w:rsidRPr="00AB341A">
        <w:rPr>
          <w:rFonts w:ascii="Times New Roman" w:eastAsia="黑体" w:hAnsi="Times New Roman" w:cs="Times New Roman"/>
          <w:bCs/>
          <w:sz w:val="32"/>
          <w:szCs w:val="28"/>
        </w:rPr>
        <w:t>（星期</w:t>
      </w:r>
      <w:r w:rsidR="0017600A" w:rsidRPr="00AB341A">
        <w:rPr>
          <w:rFonts w:ascii="Times New Roman" w:eastAsia="黑体" w:hAnsi="Times New Roman" w:cs="Times New Roman"/>
          <w:bCs/>
          <w:sz w:val="32"/>
          <w:szCs w:val="28"/>
        </w:rPr>
        <w:t>六</w:t>
      </w:r>
      <w:r w:rsidR="009265ED" w:rsidRPr="00AB341A">
        <w:rPr>
          <w:rFonts w:ascii="Times New Roman" w:eastAsia="黑体" w:hAnsi="Times New Roman" w:cs="Times New Roman"/>
          <w:bCs/>
          <w:sz w:val="32"/>
          <w:szCs w:val="28"/>
        </w:rPr>
        <w:t>）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上午：</w:t>
      </w:r>
      <w:r w:rsidR="0017600A" w:rsidRPr="00AB341A">
        <w:rPr>
          <w:rFonts w:ascii="Times New Roman" w:eastAsia="黑体" w:hAnsi="Times New Roman" w:cs="Times New Roman"/>
          <w:bCs/>
          <w:sz w:val="32"/>
          <w:szCs w:val="28"/>
        </w:rPr>
        <w:t>8:00</w:t>
      </w:r>
      <w:r w:rsidR="00836AED">
        <w:rPr>
          <w:rFonts w:ascii="Times New Roman" w:eastAsia="黑体" w:hAnsi="Times New Roman" w:cs="Times New Roman"/>
          <w:bCs/>
          <w:sz w:val="32"/>
          <w:szCs w:val="28"/>
        </w:rPr>
        <w:t xml:space="preserve">   </w:t>
      </w:r>
      <w:r w:rsidR="002E7BCE">
        <w:rPr>
          <w:rFonts w:ascii="Times New Roman" w:eastAsia="黑体" w:hAnsi="Times New Roman" w:cs="Times New Roman"/>
          <w:bCs/>
          <w:sz w:val="32"/>
          <w:szCs w:val="28"/>
        </w:rPr>
        <w:t xml:space="preserve"> </w:t>
      </w:r>
      <w:r w:rsidR="00836AED">
        <w:rPr>
          <w:rFonts w:ascii="Times New Roman" w:eastAsia="黑体" w:hAnsi="Times New Roman" w:cs="Times New Roman" w:hint="eastAsia"/>
          <w:bCs/>
          <w:sz w:val="32"/>
          <w:szCs w:val="28"/>
        </w:rPr>
        <w:t>下午</w:t>
      </w:r>
      <w:r w:rsidR="00836AED">
        <w:rPr>
          <w:rFonts w:ascii="Times New Roman" w:eastAsia="黑体" w:hAnsi="Times New Roman" w:cs="Times New Roman" w:hint="eastAsia"/>
          <w:bCs/>
          <w:sz w:val="32"/>
          <w:szCs w:val="28"/>
        </w:rPr>
        <w:t>13:00</w:t>
      </w:r>
      <w:r w:rsidR="00836AED">
        <w:rPr>
          <w:rFonts w:ascii="Times New Roman" w:eastAsia="黑体" w:hAnsi="Times New Roman" w:cs="Times New Roman"/>
          <w:bCs/>
          <w:sz w:val="32"/>
          <w:szCs w:val="28"/>
        </w:rPr>
        <w:t xml:space="preserve">   </w:t>
      </w:r>
      <w:r w:rsidR="002E7BCE">
        <w:rPr>
          <w:rFonts w:ascii="Times New Roman" w:eastAsia="黑体" w:hAnsi="Times New Roman" w:cs="Times New Roman"/>
          <w:bCs/>
          <w:sz w:val="32"/>
          <w:szCs w:val="28"/>
        </w:rPr>
        <w:t xml:space="preserve"> </w:t>
      </w:r>
      <w:r w:rsidR="00836AED">
        <w:rPr>
          <w:rFonts w:ascii="Times New Roman" w:eastAsia="黑体" w:hAnsi="Times New Roman" w:cs="Times New Roman" w:hint="eastAsia"/>
          <w:bCs/>
          <w:sz w:val="32"/>
          <w:szCs w:val="28"/>
        </w:rPr>
        <w:t>晚上</w:t>
      </w:r>
      <w:r w:rsidR="00836AED">
        <w:rPr>
          <w:rFonts w:ascii="Times New Roman" w:eastAsia="黑体" w:hAnsi="Times New Roman" w:cs="Times New Roman"/>
          <w:bCs/>
          <w:sz w:val="32"/>
          <w:szCs w:val="28"/>
        </w:rPr>
        <w:t>：</w:t>
      </w:r>
      <w:r w:rsidR="00836AED">
        <w:rPr>
          <w:rFonts w:ascii="Times New Roman" w:eastAsia="黑体" w:hAnsi="Times New Roman" w:cs="Times New Roman" w:hint="eastAsia"/>
          <w:bCs/>
          <w:sz w:val="32"/>
          <w:szCs w:val="28"/>
        </w:rPr>
        <w:t>19:00</w:t>
      </w:r>
      <w:r w:rsidR="00836AED">
        <w:rPr>
          <w:rFonts w:ascii="Times New Roman" w:eastAsia="黑体" w:hAnsi="Times New Roman" w:cs="Times New Roman"/>
          <w:bCs/>
          <w:sz w:val="32"/>
          <w:szCs w:val="28"/>
        </w:rPr>
        <w:t xml:space="preserve">    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地点：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6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教</w:t>
      </w:r>
      <w:r w:rsidRPr="00AB341A">
        <w:rPr>
          <w:rFonts w:ascii="Times New Roman" w:eastAsia="黑体" w:hAnsi="Times New Roman" w:cs="Times New Roman"/>
          <w:bCs/>
          <w:sz w:val="32"/>
          <w:szCs w:val="28"/>
        </w:rPr>
        <w:t>507</w:t>
      </w:r>
      <w:r w:rsidR="00836AED">
        <w:rPr>
          <w:rFonts w:ascii="Times New Roman" w:eastAsia="黑体" w:hAnsi="Times New Roman" w:cs="Times New Roman"/>
          <w:bCs/>
          <w:sz w:val="28"/>
          <w:szCs w:val="28"/>
        </w:rPr>
        <w:t xml:space="preserve"> </w:t>
      </w:r>
      <w:r w:rsidRPr="00AB341A">
        <w:rPr>
          <w:rFonts w:ascii="Times New Roman" w:eastAsia="黑体" w:hAnsi="Times New Roman" w:cs="Times New Roman"/>
          <w:bCs/>
          <w:sz w:val="28"/>
          <w:szCs w:val="28"/>
        </w:rPr>
        <w:t xml:space="preserve"> </w:t>
      </w:r>
    </w:p>
    <w:tbl>
      <w:tblPr>
        <w:tblW w:w="13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104"/>
        <w:gridCol w:w="5245"/>
        <w:gridCol w:w="4835"/>
        <w:gridCol w:w="1187"/>
      </w:tblGrid>
      <w:tr w:rsidR="00704AA4" w:rsidRPr="00AF0BA6" w:rsidTr="00210D05">
        <w:trPr>
          <w:trHeight w:val="483"/>
          <w:jc w:val="center"/>
        </w:trPr>
        <w:tc>
          <w:tcPr>
            <w:tcW w:w="1263" w:type="dxa"/>
          </w:tcPr>
          <w:p w:rsidR="00704AA4" w:rsidRPr="00AF0BA6" w:rsidRDefault="00704AA4" w:rsidP="00031BD7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AF0BA6">
              <w:rPr>
                <w:rFonts w:hint="eastAsia"/>
                <w:b/>
                <w:bCs/>
                <w:sz w:val="24"/>
              </w:rPr>
              <w:t>博士生</w:t>
            </w:r>
          </w:p>
        </w:tc>
        <w:tc>
          <w:tcPr>
            <w:tcW w:w="1104" w:type="dxa"/>
          </w:tcPr>
          <w:p w:rsidR="00704AA4" w:rsidRPr="00AF0BA6" w:rsidRDefault="00704AA4" w:rsidP="00031BD7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AF0BA6">
              <w:rPr>
                <w:rFonts w:hint="eastAsia"/>
                <w:b/>
                <w:bCs/>
                <w:sz w:val="24"/>
              </w:rPr>
              <w:t>导</w:t>
            </w:r>
            <w:r w:rsidRPr="00AF0BA6">
              <w:rPr>
                <w:b/>
                <w:bCs/>
                <w:sz w:val="24"/>
              </w:rPr>
              <w:t xml:space="preserve"> </w:t>
            </w:r>
            <w:r w:rsidRPr="00AF0BA6">
              <w:rPr>
                <w:rFonts w:hint="eastAsia"/>
                <w:b/>
                <w:bCs/>
                <w:sz w:val="24"/>
              </w:rPr>
              <w:t>师</w:t>
            </w:r>
          </w:p>
        </w:tc>
        <w:tc>
          <w:tcPr>
            <w:tcW w:w="5245" w:type="dxa"/>
          </w:tcPr>
          <w:p w:rsidR="00704AA4" w:rsidRPr="00AF0BA6" w:rsidRDefault="00704AA4" w:rsidP="00031BD7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AF0BA6"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4835" w:type="dxa"/>
          </w:tcPr>
          <w:p w:rsidR="00704AA4" w:rsidRPr="00AF0BA6" w:rsidRDefault="00C64117" w:rsidP="00031BD7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AF0BA6">
              <w:rPr>
                <w:rFonts w:hint="eastAsia"/>
                <w:b/>
                <w:bCs/>
                <w:sz w:val="24"/>
              </w:rPr>
              <w:t>答辩委员会主席及成员</w:t>
            </w:r>
          </w:p>
        </w:tc>
        <w:tc>
          <w:tcPr>
            <w:tcW w:w="1187" w:type="dxa"/>
          </w:tcPr>
          <w:p w:rsidR="00704AA4" w:rsidRPr="00AF0BA6" w:rsidRDefault="00704AA4" w:rsidP="00031BD7">
            <w:pPr>
              <w:spacing w:beforeLines="50" w:before="156" w:afterLines="50" w:after="156"/>
              <w:jc w:val="center"/>
              <w:rPr>
                <w:b/>
                <w:bCs/>
                <w:sz w:val="24"/>
              </w:rPr>
            </w:pPr>
            <w:r w:rsidRPr="00AF0BA6">
              <w:rPr>
                <w:rFonts w:hint="eastAsia"/>
                <w:b/>
                <w:bCs/>
                <w:sz w:val="24"/>
              </w:rPr>
              <w:t>秘</w:t>
            </w:r>
            <w:r w:rsidRPr="00AF0BA6">
              <w:rPr>
                <w:b/>
                <w:bCs/>
                <w:sz w:val="24"/>
              </w:rPr>
              <w:t xml:space="preserve"> </w:t>
            </w:r>
            <w:r w:rsidRPr="00AF0BA6">
              <w:rPr>
                <w:rFonts w:hint="eastAsia"/>
                <w:b/>
                <w:bCs/>
                <w:sz w:val="24"/>
              </w:rPr>
              <w:t>书</w:t>
            </w:r>
          </w:p>
        </w:tc>
      </w:tr>
      <w:tr w:rsidR="00A31E6B" w:rsidRPr="00AF0BA6" w:rsidTr="00042D97">
        <w:trPr>
          <w:trHeight w:val="698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刘一辉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李学伟</w:t>
            </w:r>
          </w:p>
        </w:tc>
        <w:tc>
          <w:tcPr>
            <w:tcW w:w="5245" w:type="dxa"/>
            <w:vAlign w:val="center"/>
          </w:tcPr>
          <w:p w:rsidR="00A31E6B" w:rsidRPr="008C4F23" w:rsidRDefault="00A31E6B" w:rsidP="00A31E6B">
            <w:pPr>
              <w:widowControl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高原和平原初生仔猪不同组织长链非编码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RNA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的鉴定和比较分析</w:t>
            </w:r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庆</w:t>
            </w:r>
          </w:p>
          <w:p w:rsidR="00A31E6B" w:rsidRPr="008C4F23" w:rsidRDefault="00A31E6B" w:rsidP="00A31E6B">
            <w:pPr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成员：王继文、赖松家、朱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砺、张红平</w:t>
            </w:r>
          </w:p>
        </w:tc>
        <w:tc>
          <w:tcPr>
            <w:tcW w:w="1187" w:type="dxa"/>
          </w:tcPr>
          <w:p w:rsidR="00A31E6B" w:rsidRPr="008C4F23" w:rsidRDefault="00A31E6B" w:rsidP="00042D97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>马继登</w:t>
            </w:r>
          </w:p>
        </w:tc>
      </w:tr>
      <w:tr w:rsidR="00A31E6B" w:rsidRPr="00AF0BA6" w:rsidTr="00210D05">
        <w:trPr>
          <w:trHeight w:val="707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贺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伸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李明洲</w:t>
            </w:r>
          </w:p>
        </w:tc>
        <w:tc>
          <w:tcPr>
            <w:tcW w:w="5245" w:type="dxa"/>
            <w:vAlign w:val="center"/>
          </w:tcPr>
          <w:p w:rsidR="00A31E6B" w:rsidRPr="008C4F23" w:rsidRDefault="00A31E6B" w:rsidP="00A31E6B">
            <w:pPr>
              <w:widowControl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猪出生后不同生长阶段肝脏转录组及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6-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甲基腺嘌呤修饰的差异分析</w:t>
            </w:r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庆</w:t>
            </w:r>
          </w:p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成员：李学伟、王继文、赖松家、朱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砺</w:t>
            </w:r>
          </w:p>
        </w:tc>
        <w:tc>
          <w:tcPr>
            <w:tcW w:w="1187" w:type="dxa"/>
          </w:tcPr>
          <w:p w:rsidR="00A31E6B" w:rsidRPr="008C4F23" w:rsidRDefault="00A31E6B" w:rsidP="00F90A5C">
            <w:pPr>
              <w:spacing w:beforeLines="50" w:before="156" w:afterLines="50" w:after="156" w:line="276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>唐茜子</w:t>
            </w:r>
          </w:p>
        </w:tc>
      </w:tr>
      <w:tr w:rsidR="00A31E6B" w:rsidRPr="00AF0BA6" w:rsidTr="00210D05">
        <w:trPr>
          <w:trHeight w:val="807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张</w:t>
            </w:r>
            <w:r w:rsidRPr="008C4F23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sz w:val="24"/>
              </w:rPr>
              <w:t>龙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刘益平</w:t>
            </w:r>
          </w:p>
        </w:tc>
        <w:tc>
          <w:tcPr>
            <w:tcW w:w="5245" w:type="dxa"/>
            <w:vAlign w:val="center"/>
          </w:tcPr>
          <w:p w:rsidR="00A31E6B" w:rsidRPr="008C4F23" w:rsidRDefault="00A31E6B" w:rsidP="00871FAA">
            <w:pPr>
              <w:widowControl/>
              <w:spacing w:line="240" w:lineRule="atLeas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禽主动防御肽基因进化及诱导表达研究</w:t>
            </w:r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庆</w:t>
            </w:r>
          </w:p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成员：李学伟、王继文、赖松家、张红平</w:t>
            </w:r>
          </w:p>
        </w:tc>
        <w:tc>
          <w:tcPr>
            <w:tcW w:w="1187" w:type="dxa"/>
            <w:vAlign w:val="center"/>
          </w:tcPr>
          <w:p w:rsidR="00A31E6B" w:rsidRPr="008C4F23" w:rsidRDefault="00DB2D5E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bCs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>尹华东</w:t>
            </w:r>
          </w:p>
        </w:tc>
      </w:tr>
      <w:tr w:rsidR="00A31E6B" w:rsidRPr="00AF0BA6" w:rsidTr="00210D05">
        <w:trPr>
          <w:trHeight w:val="918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兰</w:t>
            </w:r>
            <w:r w:rsidRPr="008C4F23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sz w:val="24"/>
              </w:rPr>
              <w:t>丹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刘益平</w:t>
            </w:r>
          </w:p>
        </w:tc>
        <w:tc>
          <w:tcPr>
            <w:tcW w:w="5245" w:type="dxa"/>
            <w:vAlign w:val="center"/>
          </w:tcPr>
          <w:p w:rsidR="00A31E6B" w:rsidRPr="008C4F23" w:rsidRDefault="00A31E6B" w:rsidP="00A31E6B">
            <w:pPr>
              <w:widowControl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鸡胸肌腿肌甲基化模式及转录组研究</w:t>
            </w:r>
            <w:bookmarkStart w:id="0" w:name="_GoBack"/>
            <w:bookmarkEnd w:id="0"/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庆</w:t>
            </w:r>
          </w:p>
          <w:p w:rsidR="00A31E6B" w:rsidRPr="008C4F23" w:rsidRDefault="00A31E6B" w:rsidP="00A31E6B">
            <w:pPr>
              <w:widowControl/>
              <w:snapToGrid w:val="0"/>
              <w:spacing w:line="240" w:lineRule="atLeas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成员：李学伟、王继文、赖松家、张红平</w:t>
            </w:r>
          </w:p>
        </w:tc>
        <w:tc>
          <w:tcPr>
            <w:tcW w:w="1187" w:type="dxa"/>
            <w:vAlign w:val="center"/>
          </w:tcPr>
          <w:p w:rsidR="00A31E6B" w:rsidRPr="008C4F23" w:rsidRDefault="00DB2D5E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>尹华东</w:t>
            </w:r>
          </w:p>
        </w:tc>
      </w:tr>
      <w:tr w:rsidR="00A31E6B" w:rsidRPr="00AF0BA6" w:rsidTr="00210D05">
        <w:trPr>
          <w:trHeight w:val="943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>兰</w:t>
            </w: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>茜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bCs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>朱</w:t>
            </w: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bCs/>
                <w:sz w:val="24"/>
              </w:rPr>
              <w:t>庆</w:t>
            </w:r>
          </w:p>
        </w:tc>
        <w:tc>
          <w:tcPr>
            <w:tcW w:w="5245" w:type="dxa"/>
            <w:vAlign w:val="center"/>
          </w:tcPr>
          <w:p w:rsidR="00A31E6B" w:rsidRPr="008C4F23" w:rsidRDefault="00A31E6B" w:rsidP="00A31E6B">
            <w:pPr>
              <w:widowControl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热应激和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J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亚型禽白血病病毒对鸡肝脏和脾脏转录组的影响及其作用机制研究</w:t>
            </w:r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主席：李学伟</w:t>
            </w:r>
          </w:p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成员：王继文、赖松家、刘益平、张红平</w:t>
            </w:r>
          </w:p>
        </w:tc>
        <w:tc>
          <w:tcPr>
            <w:tcW w:w="1187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>尹华东</w:t>
            </w:r>
          </w:p>
        </w:tc>
      </w:tr>
      <w:tr w:rsidR="00A31E6B" w:rsidRPr="00AF0BA6" w:rsidTr="00210D05">
        <w:trPr>
          <w:trHeight w:val="943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曾知遥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赖松家</w:t>
            </w:r>
          </w:p>
        </w:tc>
        <w:tc>
          <w:tcPr>
            <w:tcW w:w="5245" w:type="dxa"/>
            <w:vAlign w:val="center"/>
          </w:tcPr>
          <w:p w:rsidR="00A31E6B" w:rsidRPr="008C4F23" w:rsidRDefault="00A31E6B" w:rsidP="004904E9">
            <w:pPr>
              <w:widowControl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加系肉牛基因组范围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MAS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育种方案的优化研究</w:t>
            </w:r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主席：李学伟</w:t>
            </w:r>
          </w:p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庆、王继文、刘益平、张红平</w:t>
            </w:r>
          </w:p>
        </w:tc>
        <w:tc>
          <w:tcPr>
            <w:tcW w:w="1187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>陈仕毅</w:t>
            </w:r>
          </w:p>
        </w:tc>
      </w:tr>
      <w:tr w:rsidR="00A31E6B" w:rsidRPr="00AF0BA6" w:rsidTr="00210D05">
        <w:trPr>
          <w:trHeight w:val="943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占思远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张红平</w:t>
            </w:r>
          </w:p>
        </w:tc>
        <w:tc>
          <w:tcPr>
            <w:tcW w:w="5245" w:type="dxa"/>
            <w:vAlign w:val="center"/>
          </w:tcPr>
          <w:p w:rsidR="00A31E6B" w:rsidRPr="008C4F23" w:rsidRDefault="004904E9" w:rsidP="004904E9">
            <w:pPr>
              <w:widowControl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山羊胎儿骨骼肌发育过程中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lncRNAs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的鉴定及其功能的初步验证</w:t>
            </w:r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主席：李学伟</w:t>
            </w:r>
          </w:p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庆、王继文、赖松家、刘益平</w:t>
            </w:r>
          </w:p>
        </w:tc>
        <w:tc>
          <w:tcPr>
            <w:tcW w:w="1187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>仲</w:t>
            </w: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>涛</w:t>
            </w:r>
          </w:p>
        </w:tc>
      </w:tr>
      <w:tr w:rsidR="00A31E6B" w:rsidRPr="00AF0BA6" w:rsidTr="00210D05">
        <w:trPr>
          <w:trHeight w:val="925"/>
          <w:jc w:val="center"/>
        </w:trPr>
        <w:tc>
          <w:tcPr>
            <w:tcW w:w="1263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孔繁丽</w:t>
            </w:r>
          </w:p>
        </w:tc>
        <w:tc>
          <w:tcPr>
            <w:tcW w:w="1104" w:type="dxa"/>
            <w:vAlign w:val="center"/>
          </w:tcPr>
          <w:p w:rsidR="00A31E6B" w:rsidRPr="008C4F23" w:rsidRDefault="00A31E6B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李</w:t>
            </w:r>
            <w:r w:rsidRPr="008C4F23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sz w:val="24"/>
              </w:rPr>
              <w:t>英</w:t>
            </w:r>
          </w:p>
        </w:tc>
        <w:tc>
          <w:tcPr>
            <w:tcW w:w="5245" w:type="dxa"/>
            <w:vAlign w:val="center"/>
          </w:tcPr>
          <w:p w:rsidR="00A31E6B" w:rsidRPr="008C4F23" w:rsidRDefault="00A31E6B" w:rsidP="00A31E6B">
            <w:pPr>
              <w:widowControl/>
              <w:spacing w:beforeLines="50" w:before="156" w:afterLines="50" w:after="156" w:line="240" w:lineRule="atLeast"/>
              <w:jc w:val="left"/>
              <w:rPr>
                <w:rFonts w:ascii="Times New Roman" w:eastAsiaTheme="minorEastAsia" w:hAnsi="Times New Roman" w:cs="Times New Roman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sz w:val="24"/>
              </w:rPr>
              <w:t>从肠道菌群视角研究人群长寿机制</w:t>
            </w:r>
          </w:p>
        </w:tc>
        <w:tc>
          <w:tcPr>
            <w:tcW w:w="4835" w:type="dxa"/>
            <w:vAlign w:val="center"/>
          </w:tcPr>
          <w:p w:rsidR="00A31E6B" w:rsidRPr="008C4F23" w:rsidRDefault="00A31E6B" w:rsidP="00A31E6B">
            <w:pPr>
              <w:widowControl/>
              <w:snapToGrid w:val="0"/>
              <w:spacing w:line="240" w:lineRule="atLeast"/>
              <w:jc w:val="lef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主席：李学伟</w:t>
            </w:r>
          </w:p>
          <w:p w:rsidR="00A31E6B" w:rsidRPr="008C4F23" w:rsidRDefault="00A31E6B" w:rsidP="00A31E6B">
            <w:pPr>
              <w:widowControl/>
              <w:snapToGrid w:val="0"/>
              <w:spacing w:line="240" w:lineRule="atLeast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成员：朱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 xml:space="preserve">  </w:t>
            </w:r>
            <w:r w:rsidRPr="008C4F23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4"/>
              </w:rPr>
              <w:t>庆、王继文、赖松家、刘益平</w:t>
            </w:r>
          </w:p>
        </w:tc>
        <w:tc>
          <w:tcPr>
            <w:tcW w:w="1187" w:type="dxa"/>
            <w:vAlign w:val="center"/>
          </w:tcPr>
          <w:p w:rsidR="00A31E6B" w:rsidRPr="008C4F23" w:rsidRDefault="00610404" w:rsidP="00A31E6B">
            <w:pPr>
              <w:spacing w:beforeLines="50" w:before="156" w:afterLines="50" w:after="156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 w:rsidRPr="008C4F23">
              <w:rPr>
                <w:rFonts w:ascii="Times New Roman" w:eastAsiaTheme="minorEastAsia" w:hAnsi="Times New Roman" w:cs="Times New Roman"/>
                <w:kern w:val="0"/>
                <w:sz w:val="24"/>
              </w:rPr>
              <w:t>樊晓兰</w:t>
            </w:r>
          </w:p>
        </w:tc>
      </w:tr>
    </w:tbl>
    <w:p w:rsidR="00031BD7" w:rsidRDefault="008C4F23" w:rsidP="008C4F23">
      <w:pPr>
        <w:jc w:val="center"/>
        <w:rPr>
          <w:b/>
          <w:szCs w:val="21"/>
        </w:rPr>
      </w:pPr>
      <w:r w:rsidRPr="008C4F23">
        <w:rPr>
          <w:rFonts w:ascii="仿宋" w:eastAsia="仿宋" w:hAnsi="仿宋" w:hint="eastAsia"/>
          <w:b/>
          <w:sz w:val="32"/>
          <w:szCs w:val="21"/>
        </w:rPr>
        <w:t>欢迎</w:t>
      </w:r>
      <w:r w:rsidRPr="008C4F23">
        <w:rPr>
          <w:rFonts w:ascii="仿宋" w:eastAsia="仿宋" w:hAnsi="仿宋"/>
          <w:b/>
          <w:sz w:val="32"/>
          <w:szCs w:val="21"/>
        </w:rPr>
        <w:t>老师和同学参加！</w:t>
      </w:r>
    </w:p>
    <w:sectPr w:rsidR="00031BD7" w:rsidSect="007D71A9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EE" w:rsidRDefault="00941DEE" w:rsidP="0026732A">
      <w:r>
        <w:separator/>
      </w:r>
    </w:p>
  </w:endnote>
  <w:endnote w:type="continuationSeparator" w:id="0">
    <w:p w:rsidR="00941DEE" w:rsidRDefault="00941DEE" w:rsidP="0026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EE" w:rsidRDefault="00941DEE" w:rsidP="0026732A">
      <w:r>
        <w:separator/>
      </w:r>
    </w:p>
  </w:footnote>
  <w:footnote w:type="continuationSeparator" w:id="0">
    <w:p w:rsidR="00941DEE" w:rsidRDefault="00941DEE" w:rsidP="0026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32A"/>
    <w:rsid w:val="0001402A"/>
    <w:rsid w:val="00031BD7"/>
    <w:rsid w:val="00042D97"/>
    <w:rsid w:val="000557CF"/>
    <w:rsid w:val="00064A76"/>
    <w:rsid w:val="0008492F"/>
    <w:rsid w:val="000B07A8"/>
    <w:rsid w:val="000C7F04"/>
    <w:rsid w:val="00102D63"/>
    <w:rsid w:val="0017600A"/>
    <w:rsid w:val="001E6E99"/>
    <w:rsid w:val="00210D05"/>
    <w:rsid w:val="00252040"/>
    <w:rsid w:val="002664ED"/>
    <w:rsid w:val="0026732A"/>
    <w:rsid w:val="002B3B78"/>
    <w:rsid w:val="002E7BCE"/>
    <w:rsid w:val="00311AF1"/>
    <w:rsid w:val="0033290D"/>
    <w:rsid w:val="00342D60"/>
    <w:rsid w:val="003F3E5F"/>
    <w:rsid w:val="0040657A"/>
    <w:rsid w:val="00413719"/>
    <w:rsid w:val="00450D5F"/>
    <w:rsid w:val="004904E9"/>
    <w:rsid w:val="004B1FF6"/>
    <w:rsid w:val="004D4F78"/>
    <w:rsid w:val="004D7856"/>
    <w:rsid w:val="004E2386"/>
    <w:rsid w:val="004E28AA"/>
    <w:rsid w:val="0051317E"/>
    <w:rsid w:val="00534D7D"/>
    <w:rsid w:val="00555874"/>
    <w:rsid w:val="00557E9F"/>
    <w:rsid w:val="005936B9"/>
    <w:rsid w:val="005B4264"/>
    <w:rsid w:val="005D4E13"/>
    <w:rsid w:val="005E40CF"/>
    <w:rsid w:val="00610404"/>
    <w:rsid w:val="006134C2"/>
    <w:rsid w:val="00613C4D"/>
    <w:rsid w:val="006527FF"/>
    <w:rsid w:val="00680504"/>
    <w:rsid w:val="006F23A9"/>
    <w:rsid w:val="00704AA4"/>
    <w:rsid w:val="00732090"/>
    <w:rsid w:val="007560E4"/>
    <w:rsid w:val="007B4861"/>
    <w:rsid w:val="007D39C7"/>
    <w:rsid w:val="007D6F14"/>
    <w:rsid w:val="007D71A9"/>
    <w:rsid w:val="007F60E3"/>
    <w:rsid w:val="008179C6"/>
    <w:rsid w:val="00836AED"/>
    <w:rsid w:val="00864E10"/>
    <w:rsid w:val="00871FAA"/>
    <w:rsid w:val="008C2621"/>
    <w:rsid w:val="008C4F23"/>
    <w:rsid w:val="008D5C8D"/>
    <w:rsid w:val="008F3DB1"/>
    <w:rsid w:val="0090445A"/>
    <w:rsid w:val="009265ED"/>
    <w:rsid w:val="00941DEE"/>
    <w:rsid w:val="0097546C"/>
    <w:rsid w:val="009A2120"/>
    <w:rsid w:val="009C2A98"/>
    <w:rsid w:val="009C56FE"/>
    <w:rsid w:val="009E1FDE"/>
    <w:rsid w:val="009F10D1"/>
    <w:rsid w:val="00A035C5"/>
    <w:rsid w:val="00A31E6B"/>
    <w:rsid w:val="00A6627B"/>
    <w:rsid w:val="00A913A3"/>
    <w:rsid w:val="00A9403D"/>
    <w:rsid w:val="00AA02E9"/>
    <w:rsid w:val="00AB341A"/>
    <w:rsid w:val="00AE3F59"/>
    <w:rsid w:val="00AF0BA6"/>
    <w:rsid w:val="00AF66A1"/>
    <w:rsid w:val="00B32AE5"/>
    <w:rsid w:val="00B6712F"/>
    <w:rsid w:val="00B9185F"/>
    <w:rsid w:val="00BA4C74"/>
    <w:rsid w:val="00C4455C"/>
    <w:rsid w:val="00C47B0F"/>
    <w:rsid w:val="00C64117"/>
    <w:rsid w:val="00C70782"/>
    <w:rsid w:val="00C71318"/>
    <w:rsid w:val="00CA46AC"/>
    <w:rsid w:val="00CA70CE"/>
    <w:rsid w:val="00CB5E3B"/>
    <w:rsid w:val="00CF1CC0"/>
    <w:rsid w:val="00D0465D"/>
    <w:rsid w:val="00D943C4"/>
    <w:rsid w:val="00DA31DB"/>
    <w:rsid w:val="00DB2D5E"/>
    <w:rsid w:val="00DD427C"/>
    <w:rsid w:val="00DE2BA9"/>
    <w:rsid w:val="00DF02A0"/>
    <w:rsid w:val="00E14DFB"/>
    <w:rsid w:val="00E3272E"/>
    <w:rsid w:val="00E344E8"/>
    <w:rsid w:val="00E41C20"/>
    <w:rsid w:val="00E4652B"/>
    <w:rsid w:val="00E74C24"/>
    <w:rsid w:val="00E91472"/>
    <w:rsid w:val="00EC1CF5"/>
    <w:rsid w:val="00F04D9C"/>
    <w:rsid w:val="00F51E4D"/>
    <w:rsid w:val="00F52148"/>
    <w:rsid w:val="00F63418"/>
    <w:rsid w:val="00F90A5C"/>
    <w:rsid w:val="00FA745F"/>
    <w:rsid w:val="00FD78C6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6C18E61-8829-42E1-8117-76263C35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2A"/>
    <w:pPr>
      <w:widowControl w:val="0"/>
      <w:jc w:val="both"/>
    </w:pPr>
    <w:rPr>
      <w:rFonts w:ascii="CG Times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67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673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6732A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673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何桦</cp:lastModifiedBy>
  <cp:revision>59</cp:revision>
  <dcterms:created xsi:type="dcterms:W3CDTF">2016-04-25T03:16:00Z</dcterms:created>
  <dcterms:modified xsi:type="dcterms:W3CDTF">2017-04-28T02:20:00Z</dcterms:modified>
</cp:coreProperties>
</file>